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7A528F4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D17B34">
        <w:rPr>
          <w:rFonts w:cs="Arial"/>
          <w:b/>
          <w:noProof/>
          <w:sz w:val="24"/>
        </w:rPr>
        <w:t>3462</w:t>
      </w:r>
    </w:p>
    <w:p w14:paraId="0244F9B3" w14:textId="5A5528D5"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DB784E">
        <w:rPr>
          <w:b/>
          <w:noProof/>
          <w:color w:val="3333FF"/>
        </w:rPr>
        <w:t>2901</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537CD5" w14:paraId="53E7E3C4" w14:textId="77777777" w:rsidTr="00371809">
        <w:tc>
          <w:tcPr>
            <w:tcW w:w="142" w:type="dxa"/>
            <w:tcBorders>
              <w:left w:val="single" w:sz="4" w:space="0" w:color="auto"/>
            </w:tcBorders>
          </w:tcPr>
          <w:p w14:paraId="7EBF3689" w14:textId="77777777" w:rsidR="00537CD5" w:rsidRDefault="00537CD5" w:rsidP="00537CD5">
            <w:pPr>
              <w:pStyle w:val="CRCoverPage"/>
              <w:spacing w:after="0"/>
              <w:jc w:val="right"/>
              <w:rPr>
                <w:noProof/>
              </w:rPr>
            </w:pPr>
          </w:p>
        </w:tc>
        <w:tc>
          <w:tcPr>
            <w:tcW w:w="1559" w:type="dxa"/>
            <w:shd w:val="pct30" w:color="FFFF00" w:fill="auto"/>
          </w:tcPr>
          <w:p w14:paraId="089C33FD" w14:textId="585296AB" w:rsidR="00537CD5" w:rsidRPr="00410371" w:rsidRDefault="00537CD5" w:rsidP="00537CD5">
            <w:pPr>
              <w:pStyle w:val="CRCoverPage"/>
              <w:spacing w:after="0"/>
              <w:jc w:val="right"/>
              <w:rPr>
                <w:b/>
                <w:noProof/>
                <w:sz w:val="28"/>
              </w:rPr>
            </w:pPr>
            <w:r w:rsidRPr="00095541">
              <w:rPr>
                <w:rFonts w:hint="eastAsia"/>
                <w:b/>
                <w:noProof/>
                <w:sz w:val="28"/>
                <w:lang w:eastAsia="zh-CN"/>
              </w:rPr>
              <w:t>23.</w:t>
            </w:r>
            <w:r>
              <w:rPr>
                <w:b/>
                <w:noProof/>
                <w:sz w:val="28"/>
                <w:lang w:eastAsia="zh-CN"/>
              </w:rPr>
              <w:t>502</w:t>
            </w:r>
          </w:p>
        </w:tc>
        <w:tc>
          <w:tcPr>
            <w:tcW w:w="709" w:type="dxa"/>
          </w:tcPr>
          <w:p w14:paraId="6B831B18" w14:textId="77777777" w:rsidR="00537CD5" w:rsidRPr="008834F5" w:rsidRDefault="00537CD5" w:rsidP="00537CD5">
            <w:pPr>
              <w:pStyle w:val="CRCoverPage"/>
              <w:spacing w:after="0"/>
              <w:jc w:val="center"/>
              <w:rPr>
                <w:b/>
                <w:noProof/>
                <w:sz w:val="28"/>
              </w:rPr>
            </w:pPr>
            <w:r>
              <w:rPr>
                <w:b/>
                <w:noProof/>
                <w:sz w:val="28"/>
              </w:rPr>
              <w:t>CR</w:t>
            </w:r>
          </w:p>
        </w:tc>
        <w:tc>
          <w:tcPr>
            <w:tcW w:w="1276" w:type="dxa"/>
            <w:shd w:val="pct30" w:color="FFFF00" w:fill="auto"/>
          </w:tcPr>
          <w:p w14:paraId="1FB34BAD" w14:textId="3BD21745" w:rsidR="00537CD5" w:rsidRPr="008834F5" w:rsidRDefault="00537CD5" w:rsidP="00537CD5">
            <w:pPr>
              <w:pStyle w:val="CRCoverPage"/>
              <w:spacing w:after="0"/>
              <w:rPr>
                <w:b/>
                <w:noProof/>
                <w:sz w:val="28"/>
              </w:rPr>
            </w:pPr>
            <w:r>
              <w:rPr>
                <w:b/>
                <w:noProof/>
                <w:sz w:val="28"/>
              </w:rPr>
              <w:t>2219</w:t>
            </w:r>
          </w:p>
        </w:tc>
        <w:tc>
          <w:tcPr>
            <w:tcW w:w="709" w:type="dxa"/>
          </w:tcPr>
          <w:p w14:paraId="3C6AEB50" w14:textId="77777777" w:rsidR="00537CD5" w:rsidRPr="008834F5" w:rsidRDefault="00537CD5" w:rsidP="00537CD5">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74E970C" w:rsidR="00537CD5" w:rsidRPr="008834F5" w:rsidRDefault="00537CD5" w:rsidP="00537CD5">
            <w:pPr>
              <w:pStyle w:val="CRCoverPage"/>
              <w:spacing w:after="0"/>
              <w:jc w:val="center"/>
              <w:rPr>
                <w:b/>
                <w:noProof/>
                <w:sz w:val="28"/>
              </w:rPr>
            </w:pPr>
            <w:r>
              <w:rPr>
                <w:b/>
                <w:noProof/>
                <w:sz w:val="28"/>
              </w:rPr>
              <w:t>1</w:t>
            </w:r>
          </w:p>
        </w:tc>
        <w:tc>
          <w:tcPr>
            <w:tcW w:w="2410" w:type="dxa"/>
          </w:tcPr>
          <w:p w14:paraId="568D5A8C" w14:textId="77777777" w:rsidR="00537CD5" w:rsidRPr="008834F5" w:rsidRDefault="00537CD5" w:rsidP="00537CD5">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537CD5" w:rsidRPr="008834F5" w:rsidRDefault="00537CD5" w:rsidP="00537CD5">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537CD5" w:rsidRDefault="00537CD5" w:rsidP="00537CD5">
            <w:pPr>
              <w:pStyle w:val="CRCoverPage"/>
              <w:spacing w:after="0"/>
              <w:rPr>
                <w:noProof/>
              </w:rPr>
            </w:pPr>
          </w:p>
        </w:tc>
      </w:tr>
      <w:tr w:rsidR="00537CD5" w14:paraId="2E8EE727" w14:textId="77777777" w:rsidTr="00371809">
        <w:tc>
          <w:tcPr>
            <w:tcW w:w="9641" w:type="dxa"/>
            <w:gridSpan w:val="9"/>
            <w:tcBorders>
              <w:left w:val="single" w:sz="4" w:space="0" w:color="auto"/>
              <w:right w:val="single" w:sz="4" w:space="0" w:color="auto"/>
            </w:tcBorders>
          </w:tcPr>
          <w:p w14:paraId="0219B059" w14:textId="77777777" w:rsidR="00537CD5" w:rsidRDefault="00537CD5" w:rsidP="00537CD5">
            <w:pPr>
              <w:pStyle w:val="CRCoverPage"/>
              <w:spacing w:after="0"/>
              <w:jc w:val="center"/>
              <w:rPr>
                <w:noProof/>
              </w:rPr>
            </w:pPr>
          </w:p>
        </w:tc>
      </w:tr>
      <w:tr w:rsidR="00537CD5" w14:paraId="1C789BA2" w14:textId="77777777" w:rsidTr="00371809">
        <w:tc>
          <w:tcPr>
            <w:tcW w:w="9641" w:type="dxa"/>
            <w:gridSpan w:val="9"/>
            <w:tcBorders>
              <w:left w:val="single" w:sz="4" w:space="0" w:color="auto"/>
              <w:right w:val="single" w:sz="4" w:space="0" w:color="auto"/>
            </w:tcBorders>
          </w:tcPr>
          <w:p w14:paraId="3B468C13" w14:textId="77777777" w:rsidR="00537CD5" w:rsidRDefault="00537CD5" w:rsidP="00537CD5">
            <w:pPr>
              <w:pStyle w:val="CRCoverPage"/>
              <w:spacing w:after="0"/>
              <w:rPr>
                <w:noProof/>
                <w:sz w:val="8"/>
                <w:szCs w:val="8"/>
              </w:rPr>
            </w:pPr>
          </w:p>
        </w:tc>
      </w:tr>
      <w:tr w:rsidR="00537CD5" w14:paraId="7EF00B3E" w14:textId="77777777" w:rsidTr="00371809">
        <w:tc>
          <w:tcPr>
            <w:tcW w:w="9641" w:type="dxa"/>
            <w:gridSpan w:val="9"/>
            <w:tcBorders>
              <w:top w:val="single" w:sz="4" w:space="0" w:color="auto"/>
            </w:tcBorders>
          </w:tcPr>
          <w:p w14:paraId="59F74A73" w14:textId="77777777" w:rsidR="00537CD5" w:rsidRPr="00F25D98" w:rsidRDefault="00537CD5" w:rsidP="00537C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37CD5" w14:paraId="5AFFFD48" w14:textId="77777777" w:rsidTr="00371809">
        <w:tc>
          <w:tcPr>
            <w:tcW w:w="9641" w:type="dxa"/>
            <w:gridSpan w:val="9"/>
          </w:tcPr>
          <w:p w14:paraId="59EC5830" w14:textId="77777777" w:rsidR="00537CD5" w:rsidRDefault="00537CD5" w:rsidP="00537CD5">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37B8390" w:rsidR="00EA665B" w:rsidRDefault="00E6213E" w:rsidP="00371809">
            <w:pPr>
              <w:pStyle w:val="CRCoverPage"/>
              <w:spacing w:after="0"/>
              <w:ind w:left="100"/>
              <w:rPr>
                <w:noProof/>
              </w:rPr>
            </w:pPr>
            <w:r>
              <w:rPr>
                <w:noProof/>
              </w:rPr>
              <w:t>Intel</w:t>
            </w:r>
            <w:r w:rsidR="00020A23">
              <w:rPr>
                <w:noProof/>
              </w:rPr>
              <w:t>, OPPO</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6343" w14:textId="5464A7F1" w:rsidR="00026A53" w:rsidRDefault="00026A53" w:rsidP="00DE09C8">
            <w:pPr>
              <w:pStyle w:val="CRCoverPage"/>
              <w:spacing w:after="0"/>
              <w:ind w:left="100"/>
              <w:rPr>
                <w:noProof/>
              </w:rPr>
            </w:pPr>
            <w:r>
              <w:rPr>
                <w:noProof/>
              </w:rPr>
              <w:t>Change 1:</w:t>
            </w:r>
            <w:r w:rsidR="000328A2">
              <w:rPr>
                <w:noProof/>
              </w:rPr>
              <w:t xml:space="preserve"> </w:t>
            </w:r>
          </w:p>
          <w:p w14:paraId="348BB44C" w14:textId="77777777" w:rsidR="00026A53" w:rsidRDefault="00026A53" w:rsidP="00DE09C8">
            <w:pPr>
              <w:pStyle w:val="CRCoverPage"/>
              <w:spacing w:after="0"/>
              <w:ind w:left="100"/>
              <w:rPr>
                <w:noProof/>
              </w:rPr>
            </w:pPr>
          </w:p>
          <w:p w14:paraId="53944EAD" w14:textId="77777777" w:rsidR="000328A2" w:rsidRDefault="00D9478A" w:rsidP="00DE09C8">
            <w:pPr>
              <w:pStyle w:val="CRCoverPage"/>
              <w:spacing w:after="0"/>
              <w:ind w:left="100"/>
              <w:rPr>
                <w:noProof/>
                <w:lang w:eastAsia="zh-CN"/>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p w14:paraId="0B405FBD" w14:textId="77777777" w:rsidR="00026A53" w:rsidRDefault="00026A53" w:rsidP="00DE09C8">
            <w:pPr>
              <w:pStyle w:val="CRCoverPage"/>
              <w:spacing w:after="0"/>
              <w:ind w:left="100"/>
              <w:rPr>
                <w:noProof/>
                <w:lang w:eastAsia="zh-CN"/>
              </w:rPr>
            </w:pPr>
          </w:p>
          <w:p w14:paraId="21EE721B" w14:textId="77777777" w:rsidR="00026A53" w:rsidRDefault="00026A53" w:rsidP="00026A53">
            <w:pPr>
              <w:rPr>
                <w:rFonts w:ascii="Arial" w:eastAsia="DengXian" w:hAnsi="Arial"/>
                <w:lang w:eastAsia="zh-CN"/>
              </w:rPr>
            </w:pPr>
            <w:r>
              <w:rPr>
                <w:rFonts w:ascii="Arial" w:eastAsia="DengXian" w:hAnsi="Arial"/>
                <w:lang w:eastAsia="zh-CN"/>
              </w:rPr>
              <w:t>Change 2:</w:t>
            </w:r>
          </w:p>
          <w:p w14:paraId="0DD235BF" w14:textId="77777777" w:rsidR="00026A53" w:rsidRDefault="00026A53" w:rsidP="00026A53">
            <w:pPr>
              <w:pStyle w:val="CRCoverPage"/>
              <w:spacing w:after="0"/>
              <w:ind w:left="100"/>
              <w:rPr>
                <w:rFonts w:eastAsia="DengXian"/>
                <w:lang w:eastAsia="zh-CN"/>
              </w:rPr>
            </w:pPr>
            <w:r>
              <w:rPr>
                <w:rFonts w:eastAsia="DengXian"/>
                <w:lang w:eastAsia="zh-CN"/>
              </w:rPr>
              <w:t>In step1b of clause 4.3.4.3,</w:t>
            </w:r>
            <w:r w:rsidRPr="001144F1">
              <w:rPr>
                <w:rFonts w:eastAsia="DengXian"/>
                <w:lang w:eastAsia="zh-CN"/>
              </w:rPr>
              <w:t xml:space="preserve"> it seems no N1 or N2 SM messages are needed for the PDU Session release due to </w:t>
            </w:r>
            <w:r w:rsidRPr="006E2A12">
              <w:rPr>
                <w:rFonts w:eastAsia="DengXian"/>
                <w:lang w:eastAsia="zh-CN"/>
              </w:rPr>
              <w:t>the set of network slices for a UE changes where a network slice instance is no longer available</w:t>
            </w:r>
            <w:r w:rsidRPr="001144F1">
              <w:rPr>
                <w:rFonts w:eastAsia="DengXian"/>
                <w:lang w:eastAsia="zh-CN"/>
              </w:rPr>
              <w:t xml:space="preserve"> </w:t>
            </w:r>
            <w:r w:rsidRPr="006E2A12">
              <w:rPr>
                <w:rFonts w:eastAsia="DengXian"/>
                <w:lang w:eastAsia="zh-CN"/>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r w:rsidRPr="001144F1">
              <w:rPr>
                <w:rFonts w:eastAsia="DengXian"/>
                <w:lang w:eastAsia="zh-CN"/>
              </w:rPr>
              <w:t>. However, it is understood N1 and N2 SM signalling is needed for this case, like description in step 1f of clause 4.3.4.3.</w:t>
            </w:r>
          </w:p>
          <w:p w14:paraId="4A0F9F3C" w14:textId="2B022F02" w:rsidR="00026A53" w:rsidRDefault="00026A53" w:rsidP="00026A53">
            <w:pPr>
              <w:pStyle w:val="CRCoverPage"/>
              <w:spacing w:after="0"/>
              <w:ind w:left="100"/>
              <w:rPr>
                <w:noProof/>
              </w:rPr>
            </w:pP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5D83711A" w:rsidR="00DE09C8" w:rsidRDefault="005F5FC3" w:rsidP="00371809">
            <w:pPr>
              <w:pStyle w:val="CRCoverPage"/>
              <w:spacing w:after="0"/>
              <w:ind w:left="100"/>
              <w:rPr>
                <w:noProof/>
                <w:lang w:eastAsia="zh-CN"/>
              </w:rPr>
            </w:pPr>
            <w:r>
              <w:rPr>
                <w:noProof/>
              </w:rPr>
              <w:t xml:space="preserve">1. </w:t>
            </w:r>
            <w:r w:rsidR="002A6179">
              <w:rPr>
                <w:noProof/>
              </w:rPr>
              <w:t xml:space="preserve">Add the criteria for which </w:t>
            </w:r>
            <w:r w:rsidR="00185CF7" w:rsidRPr="00A03388">
              <w:rPr>
                <w:noProof/>
                <w:lang w:eastAsia="zh-CN"/>
              </w:rPr>
              <w:t xml:space="preserve">AMF </w:t>
            </w:r>
            <w:r w:rsidR="00185CF7">
              <w:rPr>
                <w:noProof/>
                <w:lang w:eastAsia="zh-CN"/>
              </w:rPr>
              <w:t>can</w:t>
            </w:r>
            <w:r w:rsidR="00185CF7" w:rsidRPr="00A03388">
              <w:rPr>
                <w:noProof/>
                <w:lang w:eastAsia="zh-CN"/>
              </w:rPr>
              <w:t xml:space="preserve"> </w:t>
            </w:r>
            <w:r w:rsidR="00185CF7">
              <w:rPr>
                <w:noProof/>
                <w:lang w:eastAsia="zh-CN"/>
              </w:rPr>
              <w:t xml:space="preserve">request SMF to release </w:t>
            </w:r>
            <w:r w:rsidR="00185CF7" w:rsidRPr="00A03388">
              <w:rPr>
                <w:noProof/>
                <w:lang w:eastAsia="zh-CN"/>
              </w:rPr>
              <w:t>Control Plane Only</w:t>
            </w:r>
            <w:r w:rsidR="00185CF7">
              <w:rPr>
                <w:noProof/>
                <w:lang w:eastAsia="zh-CN"/>
              </w:rPr>
              <w:t xml:space="preserve"> PDU Session for which Control Plane Only indication does not apply any longer in the PDU session release procedure.</w:t>
            </w:r>
          </w:p>
          <w:p w14:paraId="00D9D6EA" w14:textId="77777777" w:rsidR="00026A53" w:rsidRDefault="00026A53" w:rsidP="00371809">
            <w:pPr>
              <w:pStyle w:val="CRCoverPage"/>
              <w:spacing w:after="0"/>
              <w:ind w:left="100"/>
              <w:rPr>
                <w:noProof/>
                <w:lang w:eastAsia="zh-CN"/>
              </w:rPr>
            </w:pPr>
          </w:p>
          <w:p w14:paraId="758B1374" w14:textId="42CCAE31" w:rsidR="00026A53" w:rsidRDefault="005F5FC3" w:rsidP="00026A53">
            <w:pPr>
              <w:pStyle w:val="CRCoverPage"/>
              <w:spacing w:after="0"/>
              <w:ind w:left="100"/>
              <w:rPr>
                <w:noProof/>
              </w:rPr>
            </w:pPr>
            <w:r>
              <w:rPr>
                <w:rFonts w:eastAsia="DengXian"/>
                <w:lang w:eastAsia="zh-CN"/>
              </w:rPr>
              <w:t xml:space="preserve">2. change step1b of clause 4.3.4.3 to same description of </w:t>
            </w:r>
            <w:r>
              <w:rPr>
                <w:rFonts w:eastAsia="DengXian"/>
                <w:color w:val="000000"/>
                <w:lang w:eastAsia="ko-KR"/>
              </w:rPr>
              <w:t>step 1f of clause 4.3.4.</w:t>
            </w:r>
            <w:r w:rsidR="005847AC">
              <w:rPr>
                <w:rFonts w:eastAsia="DengXian"/>
                <w:color w:val="000000"/>
                <w:lang w:eastAsia="ko-KR"/>
              </w:rPr>
              <w:t>2</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5E8ABC5D" w:rsidR="005F5FC3" w:rsidRDefault="005F5FC3" w:rsidP="00C0019C">
            <w:pPr>
              <w:pStyle w:val="CRCoverPage"/>
              <w:spacing w:after="0"/>
              <w:rPr>
                <w:noProof/>
              </w:rPr>
            </w:pPr>
            <w:r>
              <w:rPr>
                <w:noProof/>
                <w:lang w:eastAsia="zh-CN"/>
              </w:rPr>
              <w:t xml:space="preserve"> Missing the N1 or N2 SM message in step 1b </w:t>
            </w:r>
            <w:r>
              <w:rPr>
                <w:rFonts w:eastAsia="DengXian"/>
                <w:lang w:eastAsia="zh-CN"/>
              </w:rPr>
              <w:t>of clause 4.3.4.3.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537CD5">
      <w:pPr>
        <w:rPr>
          <w:noProof/>
        </w:rPr>
      </w:pPr>
      <w:bookmarkStart w:id="2" w:name="_GoBack"/>
      <w:bookmarkEnd w:id="2"/>
    </w:p>
    <w:bookmarkEnd w:id="0"/>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3" w:name="_Toc20203984"/>
      <w:bookmarkStart w:id="4" w:name="_Toc27894670"/>
      <w:bookmarkStart w:id="5" w:name="_Toc36191737"/>
      <w:r w:rsidRPr="00140E21">
        <w:rPr>
          <w:lang w:eastAsia="ko-KR"/>
        </w:rPr>
        <w:t>4.3.4.2</w:t>
      </w:r>
      <w:r w:rsidRPr="00140E21">
        <w:rPr>
          <w:lang w:eastAsia="ko-KR"/>
        </w:rPr>
        <w:tab/>
        <w:t>UE or network requested PDU Session Release for Non-Roaming and Roaming with Local Breakout</w:t>
      </w:r>
      <w:bookmarkEnd w:id="3"/>
      <w:bookmarkEnd w:id="4"/>
      <w:bookmarkEnd w:id="5"/>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588.4pt" o:ole="">
            <v:imagedata r:id="rId17" o:title=""/>
          </v:shape>
          <o:OLEObject Type="Embed" ProgID="Visio.Drawing.15" ShapeID="_x0000_i1025" DrawAspect="Content" ObjectID="_1649579941" r:id="rId18"/>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77777777" w:rsidR="00372019" w:rsidRPr="00140E21" w:rsidRDefault="00372019" w:rsidP="00372019">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p>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25FDBD68"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6"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7" w:author="Megha_r1" w:date="2020-04-15T07:17:00Z">
        <w:r w:rsidR="00152740">
          <w:rPr>
            <w:rFonts w:eastAsia="DengXian"/>
          </w:rPr>
          <w:t xml:space="preserve"> </w:t>
        </w:r>
      </w:ins>
      <w:ins w:id="8" w:author="Megha_r1" w:date="2020-04-15T07:16:00Z">
        <w:r w:rsidR="005A4526" w:rsidRPr="00FF3AF2">
          <w:rPr>
            <w:rFonts w:eastAsia="DengXian"/>
          </w:rPr>
          <w:t xml:space="preserve">PDU </w:t>
        </w:r>
        <w:r w:rsidR="005A4526">
          <w:rPr>
            <w:rFonts w:eastAsia="DengXian"/>
          </w:rPr>
          <w:t>S</w:t>
        </w:r>
        <w:r w:rsidR="005A4526" w:rsidRPr="00FF3AF2">
          <w:rPr>
            <w:rFonts w:eastAsia="DengXian"/>
          </w:rPr>
          <w:t xml:space="preserve">ession is not applicable any </w:t>
        </w:r>
        <w:r w:rsidR="005A4526" w:rsidRPr="00404A4D">
          <w:rPr>
            <w:rFonts w:eastAsia="DengXian"/>
          </w:rPr>
          <w:t xml:space="preserve">longer </w:t>
        </w:r>
      </w:ins>
      <w:ins w:id="9" w:author="Huawei" w:date="2020-04-22T13:21:00Z">
        <w:r w:rsidR="000124EF" w:rsidRPr="005C3E56">
          <w:t xml:space="preserve">as described in TS 23.501 [2] </w:t>
        </w:r>
      </w:ins>
      <w:ins w:id="10" w:author="Huawei" w:date="2020-04-22T13:25:00Z">
        <w:r w:rsidR="00C60A33" w:rsidRPr="005C3E56">
          <w:t>clause</w:t>
        </w:r>
        <w:r w:rsidR="00C60A33" w:rsidRPr="00404A4D">
          <w:t> </w:t>
        </w:r>
        <w:r w:rsidR="00C60A33" w:rsidRPr="005C3E56">
          <w:t xml:space="preserve"> </w:t>
        </w:r>
      </w:ins>
      <w:ins w:id="11" w:author="Huawei" w:date="2020-04-22T13:22:00Z">
        <w:r w:rsidR="000124EF" w:rsidRPr="00404A4D">
          <w:t>5.31.4.1</w:t>
        </w:r>
      </w:ins>
      <w:r w:rsidRPr="005C3E56">
        <w:t>)</w:t>
      </w:r>
      <w:r w:rsidRPr="005C3E56">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If the message from the SMF includes Small Data Rate Control Status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The SMF responds to the AMF with an Nsmf_PDUSession_UpdateSMContext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The SMF responds to the AMF with an Nsmf_PDUSession_UpdateSMContext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12" w:name="_Toc20203985"/>
      <w:bookmarkStart w:id="13" w:name="_Toc27894671"/>
      <w:bookmarkStart w:id="14"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12"/>
      <w:bookmarkEnd w:id="13"/>
      <w:bookmarkEnd w:id="14"/>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p w14:paraId="5FCC21AB" w14:textId="77777777" w:rsidR="00D45998" w:rsidRPr="00D45998" w:rsidRDefault="00D45998" w:rsidP="00D4599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D45998">
        <w:rPr>
          <w:rFonts w:ascii="Arial" w:eastAsia="DengXian" w:hAnsi="Arial"/>
          <w:b/>
          <w:color w:val="000000"/>
          <w:lang w:eastAsia="ja-JP"/>
        </w:rPr>
        <w:object w:dxaOrig="15435" w:dyaOrig="13079" w14:anchorId="1268F361">
          <v:shape id="_x0000_i1026" type="#_x0000_t75" style="width:477.75pt;height:404.65pt" o:ole="">
            <v:imagedata r:id="rId19" o:title=""/>
          </v:shape>
          <o:OLEObject Type="Embed" ProgID="Visio.Drawing.11" ShapeID="_x0000_i1026" DrawAspect="Content" ObjectID="_1649579942" r:id="rId20"/>
        </w:object>
      </w:r>
    </w:p>
    <w:p w14:paraId="353482F3" w14:textId="77777777" w:rsidR="00D45998" w:rsidRPr="00D45998" w:rsidRDefault="00D45998" w:rsidP="00D45998">
      <w:pPr>
        <w:keepLines/>
        <w:overflowPunct w:val="0"/>
        <w:autoSpaceDE w:val="0"/>
        <w:autoSpaceDN w:val="0"/>
        <w:adjustRightInd w:val="0"/>
        <w:spacing w:after="240"/>
        <w:jc w:val="center"/>
        <w:textAlignment w:val="baseline"/>
        <w:rPr>
          <w:rFonts w:ascii="Arial" w:eastAsia="DengXian" w:hAnsi="Arial"/>
          <w:b/>
          <w:color w:val="000000"/>
          <w:lang w:eastAsia="ja-JP"/>
        </w:rPr>
      </w:pPr>
      <w:r w:rsidRPr="00D45998">
        <w:rPr>
          <w:rFonts w:ascii="Arial" w:eastAsia="DengXian" w:hAnsi="Arial"/>
          <w:b/>
          <w:color w:val="000000"/>
          <w:lang w:eastAsia="ja-JP"/>
        </w:rPr>
        <w:t>Figure 4.3.4.3-1: UE or network requested PDU Session Release for home-routed roaming</w:t>
      </w:r>
    </w:p>
    <w:p w14:paraId="3A90785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lastRenderedPageBreak/>
        <w:t>1.</w:t>
      </w:r>
      <w:r w:rsidRPr="00D45998">
        <w:rPr>
          <w:rFonts w:eastAsia="DengXian"/>
          <w:color w:val="000000"/>
          <w:lang w:eastAsia="ko-KR"/>
        </w:rPr>
        <w:tab/>
        <w:t>The procedure is triggered by one of the following events:</w:t>
      </w:r>
    </w:p>
    <w:p w14:paraId="5365C087"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1a.</w:t>
      </w:r>
      <w:r w:rsidRPr="00D45998">
        <w:rPr>
          <w:rFonts w:eastAsia="DengXian"/>
          <w:color w:val="000000"/>
          <w:lang w:eastAsia="ko-KR"/>
        </w:rPr>
        <w:tab/>
        <w:t>(UE initiated release) As in step 1a of clause 4.3.4.2 with the addition that the V-SMF invokes the Nsmf_PDUSession_Update Request</w:t>
      </w:r>
      <w:r w:rsidRPr="00D45998" w:rsidDel="00286F95">
        <w:rPr>
          <w:rFonts w:eastAsia="DengXian"/>
          <w:color w:val="000000"/>
          <w:lang w:eastAsia="ko-KR"/>
        </w:rPr>
        <w:t xml:space="preserve"> </w:t>
      </w:r>
      <w:r w:rsidRPr="00D45998">
        <w:rPr>
          <w:rFonts w:eastAsia="DengXian"/>
          <w:color w:val="000000"/>
          <w:lang w:eastAsia="ko-KR"/>
        </w:rPr>
        <w:t>(SM Context ID, information from the SM message from the UE e.g. PCO, "Trigger PDU Session Release" indication, Timezone, User Location Information) service operation to request the H-SMF</w:t>
      </w:r>
      <w:r w:rsidRPr="00D45998">
        <w:rPr>
          <w:rFonts w:eastAsia="SimSun"/>
          <w:color w:val="000000"/>
          <w:lang w:eastAsia="ko-KR"/>
        </w:rPr>
        <w:t xml:space="preserve"> </w:t>
      </w:r>
      <w:r w:rsidRPr="00D45998">
        <w:rPr>
          <w:rFonts w:eastAsia="DengXian"/>
          <w:color w:val="000000"/>
          <w:lang w:eastAsia="ko-KR"/>
        </w:rPr>
        <w:t>to release the PDU Session. The H-SMF responds to the request immediately.</w:t>
      </w:r>
    </w:p>
    <w:p w14:paraId="0197DEDA" w14:textId="77777777" w:rsidR="00D45998" w:rsidRPr="00D45998" w:rsidRDefault="00D45998" w:rsidP="00D45998">
      <w:pPr>
        <w:overflowPunct w:val="0"/>
        <w:autoSpaceDE w:val="0"/>
        <w:autoSpaceDN w:val="0"/>
        <w:adjustRightInd w:val="0"/>
        <w:ind w:left="851" w:hanging="284"/>
        <w:textAlignment w:val="baseline"/>
        <w:rPr>
          <w:ins w:id="15" w:author="OPPO" w:date="2020-04-09T16:14:00Z"/>
          <w:rFonts w:eastAsia="DengXian"/>
          <w:color w:val="000000"/>
          <w:lang w:eastAsia="ko-KR"/>
        </w:rPr>
      </w:pPr>
      <w:r w:rsidRPr="00D45998">
        <w:rPr>
          <w:rFonts w:eastAsia="DengXian"/>
          <w:color w:val="000000"/>
          <w:lang w:eastAsia="ko-KR"/>
        </w:rPr>
        <w:t>1b.</w:t>
      </w:r>
      <w:r w:rsidRPr="00D45998">
        <w:rPr>
          <w:rFonts w:eastAsia="DengXian"/>
          <w:color w:val="000000"/>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Nsmf_PDUSession_Release request. </w:t>
      </w:r>
    </w:p>
    <w:p w14:paraId="3A4D0293" w14:textId="3AAD9737" w:rsidR="00D45998" w:rsidRPr="00D45998" w:rsidRDefault="00D45998" w:rsidP="00D45998">
      <w:pPr>
        <w:overflowPunct w:val="0"/>
        <w:autoSpaceDE w:val="0"/>
        <w:autoSpaceDN w:val="0"/>
        <w:adjustRightInd w:val="0"/>
        <w:ind w:left="851" w:hanging="284"/>
        <w:textAlignment w:val="baseline"/>
        <w:rPr>
          <w:ins w:id="16" w:author="OPPO" w:date="2020-04-09T16:11:00Z"/>
          <w:rFonts w:eastAsia="DengXian"/>
          <w:color w:val="000000"/>
          <w:lang w:eastAsia="ko-KR"/>
        </w:rPr>
      </w:pPr>
      <w:r w:rsidRPr="00D45998">
        <w:rPr>
          <w:rFonts w:eastAsia="DengXian"/>
          <w:color w:val="000000"/>
          <w:lang w:eastAsia="ko-KR"/>
        </w:rPr>
        <w:t xml:space="preserve">The serving network also initiates the PDU Session Release </w:t>
      </w:r>
      <w:ins w:id="17" w:author="OPPO" w:date="2020-04-09T16:11:00Z">
        <w:r w:rsidRPr="00D45998">
          <w:rPr>
            <w:rFonts w:eastAsia="DengXian"/>
            <w:color w:val="000000"/>
            <w:lang w:eastAsia="ja-JP"/>
          </w:rPr>
          <w:t xml:space="preserve">where N1 or N2 SM signalling may be needed before releasing the SM context </w:t>
        </w:r>
      </w:ins>
      <w:ins w:id="18" w:author="OPPO" w:date="2020-04-09T16:13:00Z">
        <w:r w:rsidRPr="00D45998">
          <w:rPr>
            <w:rFonts w:eastAsia="DengXian"/>
            <w:color w:val="000000"/>
            <w:lang w:eastAsia="ja-JP"/>
          </w:rPr>
          <w:t>(</w:t>
        </w:r>
      </w:ins>
      <w:del w:id="19" w:author="OPPO" w:date="2020-04-09T16:13:00Z">
        <w:r w:rsidRPr="00D45998" w:rsidDel="00FB7088">
          <w:rPr>
            <w:rFonts w:eastAsia="DengXian"/>
            <w:color w:val="000000"/>
            <w:lang w:eastAsia="ko-KR"/>
          </w:rPr>
          <w:delText xml:space="preserve">if </w:delText>
        </w:r>
      </w:del>
      <w:ins w:id="20" w:author="OPPO" w:date="2020-04-09T16:12:00Z">
        <w:r w:rsidRPr="00D45998">
          <w:rPr>
            <w:rFonts w:eastAsia="DengXian"/>
            <w:color w:val="000000"/>
            <w:lang w:eastAsia="ko-KR"/>
          </w:rPr>
          <w:t>e.</w:t>
        </w:r>
      </w:ins>
      <w:ins w:id="21" w:author="OPPO" w:date="2020-04-09T16:13:00Z">
        <w:r w:rsidRPr="00D45998">
          <w:rPr>
            <w:rFonts w:eastAsia="DengXian"/>
            <w:color w:val="000000"/>
            <w:lang w:eastAsia="ko-KR"/>
          </w:rPr>
          <w:t xml:space="preserve">g. due to </w:t>
        </w:r>
      </w:ins>
      <w:r w:rsidRPr="00D45998">
        <w:rPr>
          <w:rFonts w:eastAsia="DengXian"/>
          <w:color w:val="000000"/>
          <w:lang w:eastAsia="ko-KR"/>
        </w:rPr>
        <w:t>the set of network slices for a UE changes where a network slice instance is no longer available</w:t>
      </w:r>
      <w:ins w:id="22" w:author="OPPO" w:date="2020-04-09T16:12:00Z">
        <w:r w:rsidRPr="00D45998">
          <w:rPr>
            <w:rFonts w:eastAsia="DengXian"/>
            <w:color w:val="000000"/>
            <w:lang w:eastAsia="ko-KR"/>
          </w:rPr>
          <w:t xml:space="preserve"> </w:t>
        </w:r>
      </w:ins>
      <w:del w:id="23" w:author="OPPO" w:date="2020-04-09T16:12:00Z">
        <w:r w:rsidRPr="00D45998" w:rsidDel="00FB7088">
          <w:rPr>
            <w:rFonts w:eastAsia="DengXian"/>
            <w:color w:val="000000"/>
            <w:lang w:eastAsia="ko-KR"/>
          </w:rPr>
          <w:delText xml:space="preserve"> (e.g. </w:delText>
        </w:r>
      </w:del>
      <w:r w:rsidRPr="00D45998">
        <w:rPr>
          <w:rFonts w:eastAsia="DengXian"/>
          <w:color w:val="000000"/>
          <w:lang w:eastAsia="ko-KR"/>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24" w:author="OPPO" w:date="2020-04-16T09:28:00Z">
        <w:r w:rsidR="001D50E2" w:rsidRPr="00D45998">
          <w:rPr>
            <w:rFonts w:eastAsia="DengXian"/>
            <w:color w:val="000000"/>
            <w:lang w:eastAsia="ko-KR"/>
          </w:rPr>
          <w:t xml:space="preserve"> </w:t>
        </w:r>
        <w:r w:rsidR="001D50E2">
          <w:t xml:space="preserve">or </w:t>
        </w:r>
        <w:r w:rsidR="001D50E2">
          <w:rPr>
            <w:lang w:eastAsia="ko-KR"/>
          </w:rPr>
          <w:t xml:space="preserve">AMF determines that </w:t>
        </w:r>
        <w:r w:rsidR="001D50E2" w:rsidRPr="00FF3AF2">
          <w:rPr>
            <w:rFonts w:eastAsia="DengXian"/>
          </w:rPr>
          <w:t>Control Plane Only indication associated with</w:t>
        </w:r>
        <w:r w:rsidR="001D50E2">
          <w:rPr>
            <w:rFonts w:eastAsia="DengXian"/>
          </w:rPr>
          <w:t xml:space="preserve"> </w:t>
        </w:r>
        <w:r w:rsidR="001D50E2" w:rsidRPr="00FF3AF2">
          <w:rPr>
            <w:rFonts w:eastAsia="DengXian"/>
          </w:rPr>
          <w:t xml:space="preserve">PDU </w:t>
        </w:r>
        <w:r w:rsidR="001D50E2">
          <w:rPr>
            <w:rFonts w:eastAsia="DengXian"/>
          </w:rPr>
          <w:t>S</w:t>
        </w:r>
        <w:r w:rsidR="001D50E2" w:rsidRPr="00FF3AF2">
          <w:rPr>
            <w:rFonts w:eastAsia="DengXian"/>
          </w:rPr>
          <w:t xml:space="preserve">ession is not applicable any </w:t>
        </w:r>
        <w:r w:rsidR="001D50E2" w:rsidRPr="005C3E56">
          <w:rPr>
            <w:rFonts w:eastAsia="DengXian"/>
          </w:rPr>
          <w:t xml:space="preserve">longer </w:t>
        </w:r>
      </w:ins>
      <w:ins w:id="25" w:author="Huawei" w:date="2020-04-22T13:22:00Z">
        <w:r w:rsidR="000124EF" w:rsidRPr="005C3E56">
          <w:t xml:space="preserve">as described in TS 23.501 [2] </w:t>
        </w:r>
      </w:ins>
      <w:ins w:id="26" w:author="Huawei" w:date="2020-04-22T13:23:00Z">
        <w:r w:rsidR="004E055B" w:rsidRPr="005C3E56">
          <w:t>clause</w:t>
        </w:r>
        <w:r w:rsidR="004E055B" w:rsidRPr="005C3E56">
          <w:rPr>
            <w:rFonts w:eastAsia="DengXian"/>
            <w:color w:val="000000"/>
            <w:lang w:eastAsia="ko-KR"/>
          </w:rPr>
          <w:t> </w:t>
        </w:r>
      </w:ins>
      <w:ins w:id="27" w:author="Huawei" w:date="2020-04-22T13:22:00Z">
        <w:r w:rsidR="000124EF" w:rsidRPr="005C3E56">
          <w:t>5.31.4.1</w:t>
        </w:r>
      </w:ins>
      <w:r w:rsidRPr="005C3E56">
        <w:rPr>
          <w:rFonts w:eastAsia="DengXian"/>
          <w:color w:val="000000"/>
          <w:lang w:eastAsia="ko-KR"/>
        </w:rPr>
        <w:t>).</w:t>
      </w:r>
    </w:p>
    <w:p w14:paraId="37688FC8"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1c.</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1b in clause 4.3.4.2.</w:t>
      </w:r>
    </w:p>
    <w:p w14:paraId="4160AA72"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1d.</w:t>
      </w:r>
      <w:r w:rsidRPr="00D45998">
        <w:rPr>
          <w:rFonts w:eastAsia="DengXian"/>
          <w:color w:val="000000"/>
          <w:lang w:eastAsia="ko-KR"/>
        </w:rPr>
        <w:tab/>
        <w:t>This step is the same as step 1d in clause 4.3.4.2.</w:t>
      </w:r>
    </w:p>
    <w:p w14:paraId="3477B97F"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1e.</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1e in clause 4.3.4.2.</w:t>
      </w:r>
    </w:p>
    <w:p w14:paraId="70140E0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SMF receives one of the triggers in step 1a, 1c or 1e, the H-SMF starts PDU Session Release procedure.</w:t>
      </w:r>
    </w:p>
    <w:p w14:paraId="4C6C35E2"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ja-JP"/>
        </w:rPr>
      </w:pPr>
      <w:r w:rsidRPr="00D45998">
        <w:rPr>
          <w:rFonts w:eastAsia="DengXian"/>
          <w:color w:val="000000"/>
          <w:lang w:eastAsia="ko-KR"/>
        </w:rPr>
        <w:t>2a-2b.</w:t>
      </w:r>
      <w:r w:rsidRPr="00D45998">
        <w:rPr>
          <w:rFonts w:eastAsia="DengXian"/>
          <w:color w:val="000000"/>
          <w:lang w:eastAsia="ko-KR"/>
        </w:rPr>
        <w:tab/>
      </w:r>
      <w:r w:rsidRPr="00D45998">
        <w:rPr>
          <w:rFonts w:eastAsia="DengXian"/>
          <w:color w:val="000000"/>
          <w:lang w:eastAsia="ja-JP"/>
        </w:rPr>
        <w:t>These steps are the same as steps 2a-2b in clause 4.3.4.2. The SMF is the SMF in HPLMN.</w:t>
      </w:r>
    </w:p>
    <w:p w14:paraId="6E5BF03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3a.</w:t>
      </w:r>
      <w:r w:rsidRPr="00D45998">
        <w:rPr>
          <w:rFonts w:eastAsia="DengXian"/>
          <w:color w:val="000000"/>
          <w:lang w:eastAsia="ko-KR"/>
        </w:rPr>
        <w:tab/>
        <w:t>(UE or HPLMN initiated release) The H-SMF prepares the SM Release PDU Session Command message and initiates the PDU Session Release towards the UE by invoking the Nsmf_PDUSession_Update Request service operation towards the V-SMF. The Nsmf_PDUSession_Update Request contains necessary information to build the SM Release PDU Session Command by the V-SMF towards the UE (for example a Release Cause or PCO).</w:t>
      </w:r>
    </w:p>
    <w:p w14:paraId="581C963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3b.</w:t>
      </w:r>
      <w:r w:rsidRPr="00D45998">
        <w:rPr>
          <w:rFonts w:eastAsia="DengXian"/>
          <w:color w:val="000000"/>
          <w:lang w:eastAsia="ko-KR"/>
        </w:rPr>
        <w:tab/>
        <w:t>(Serving network initiated release) The H-SMF responds to the PDU release request from the V-SMF with a Nsmf_PDUSession_Release response.</w:t>
      </w:r>
    </w:p>
    <w:p w14:paraId="5BBBF3E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UPF included Small Data Rate Control Status in step 2 then the SMF includes Small Data Rate Control Status in the request to the AMF.</w:t>
      </w:r>
    </w:p>
    <w:p w14:paraId="5489C887"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Control Plane CIoT 5GS Optimisation is enabled for this PDU Session, the steps 4a and 4b are skipped.</w:t>
      </w:r>
    </w:p>
    <w:p w14:paraId="44DEBF6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4a-4b.</w:t>
      </w:r>
      <w:r w:rsidRPr="00D45998">
        <w:rPr>
          <w:rFonts w:eastAsia="DengXian"/>
          <w:color w:val="000000"/>
          <w:lang w:eastAsia="ko-KR"/>
        </w:rPr>
        <w:tab/>
        <w:t>The V-SMF releases the corresponding User Plane resources. This includes the same procedure in step 2 but controlled from the SMF in VPLMN.</w:t>
      </w:r>
    </w:p>
    <w:p w14:paraId="3062B76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5-13.</w:t>
      </w:r>
      <w:r w:rsidRPr="00D45998">
        <w:rPr>
          <w:rFonts w:eastAsia="DengXian"/>
          <w:color w:val="000000"/>
          <w:lang w:eastAsia="ko-KR"/>
        </w:rPr>
        <w:tab/>
      </w:r>
      <w:r w:rsidRPr="00D45998">
        <w:rPr>
          <w:rFonts w:eastAsia="DengXian"/>
          <w:color w:val="000000"/>
          <w:lang w:eastAsia="ja-JP"/>
        </w:rPr>
        <w:t>These steps are the same as steps 3-10 in clause 4.3.4.2.</w:t>
      </w:r>
    </w:p>
    <w:p w14:paraId="5621C49A"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14.</w:t>
      </w:r>
      <w:r w:rsidRPr="00D45998">
        <w:rPr>
          <w:rFonts w:eastAsia="DengXian"/>
          <w:color w:val="000000"/>
          <w:lang w:eastAsia="ko-KR"/>
        </w:rPr>
        <w:tab/>
        <w:t>(UE or HPLMN initiated release) The V-SMF responds to the Nsmf_PDUSession_Update Request invoked at step 3a and confirms the PDU Session Release. The Nsmf_PDUSession_Update response may carry information such as PCO received from the UE in SM PDU Session Release Accept. as well as User Location Information, Time Zone and Secondary RAT Usage Data.</w:t>
      </w:r>
    </w:p>
    <w:p w14:paraId="688022E8"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15.</w:t>
      </w:r>
      <w:r w:rsidRPr="00D45998">
        <w:rPr>
          <w:rFonts w:eastAsia="DengXian"/>
          <w:color w:val="000000"/>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16.</w:t>
      </w:r>
      <w:r w:rsidRPr="00D45998">
        <w:rPr>
          <w:rFonts w:eastAsia="DengXian"/>
          <w:color w:val="000000"/>
          <w:lang w:eastAsia="ko-KR"/>
        </w:rPr>
        <w:tab/>
        <w:t>(UE or HPLMN initiated release) The H-SMF shall remove all contexts associated with the PDU Session.</w:t>
      </w:r>
    </w:p>
    <w:p w14:paraId="1377AD0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16a. The H-SMF requests the V-SMF to release all contexts associated with the PDU Session by invoking the Nsmf_PDUSession_StatusNotify (Release) operation.</w:t>
      </w:r>
    </w:p>
    <w:p w14:paraId="71369F91" w14:textId="1563AE4D" w:rsid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16b. The V-SMF requests the AMF to release all contexts associated with the PDU Session by invoking the Nsmf_PDUSession_</w:t>
      </w:r>
      <w:r w:rsidRPr="00D45998">
        <w:rPr>
          <w:rFonts w:eastAsia="DengXian"/>
          <w:color w:val="000000"/>
          <w:lang w:eastAsia="ja-JP"/>
        </w:rPr>
        <w:t>SMContex</w:t>
      </w:r>
      <w:r w:rsidRPr="00D45998">
        <w:rPr>
          <w:rFonts w:eastAsia="DengXian"/>
          <w:color w:val="000000"/>
          <w:lang w:eastAsia="ko-KR"/>
        </w:rPr>
        <w:t>StatusNotify (Release). The AMF releases the association between the SMF ID and the PDU Session ID.</w:t>
      </w:r>
    </w:p>
    <w:p w14:paraId="2C227A1E" w14:textId="41B3A8F0"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464E970" w14:textId="77777777"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CAC565A" w14:textId="77777777" w:rsidR="007E4FAD" w:rsidRPr="00D45998" w:rsidRDefault="007E4FAD" w:rsidP="00D45998">
      <w:pPr>
        <w:overflowPunct w:val="0"/>
        <w:autoSpaceDE w:val="0"/>
        <w:autoSpaceDN w:val="0"/>
        <w:adjustRightInd w:val="0"/>
        <w:ind w:left="568" w:hanging="284"/>
        <w:textAlignment w:val="baseline"/>
        <w:rPr>
          <w:rFonts w:eastAsia="DengXian"/>
          <w:color w:val="000000"/>
          <w:lang w:eastAsia="ko-KR"/>
        </w:rPr>
      </w:pPr>
    </w:p>
    <w:p w14:paraId="57946154" w14:textId="77777777" w:rsidR="00D45998" w:rsidRPr="00D45998" w:rsidRDefault="00D45998" w:rsidP="00D45998">
      <w:pPr>
        <w:rPr>
          <w:noProof/>
        </w:rPr>
      </w:pPr>
    </w:p>
    <w:p w14:paraId="63327775" w14:textId="29AD81B3" w:rsidR="00372019" w:rsidRPr="00D45998" w:rsidRDefault="00372019" w:rsidP="00372019">
      <w:pPr>
        <w:tabs>
          <w:tab w:val="left" w:pos="505"/>
        </w:tabs>
        <w:rPr>
          <w:rFonts w:ascii="Arial" w:hAnsi="Arial"/>
          <w:sz w:val="24"/>
          <w:lang w:eastAsia="zh-CN"/>
        </w:rPr>
      </w:pPr>
    </w:p>
    <w:p w14:paraId="00557231" w14:textId="77777777" w:rsidR="00D45998" w:rsidRPr="00D45998" w:rsidRDefault="00D45998" w:rsidP="00372019">
      <w:pPr>
        <w:tabs>
          <w:tab w:val="left" w:pos="505"/>
        </w:tabs>
        <w:rPr>
          <w:rFonts w:ascii="Arial" w:hAnsi="Arial"/>
          <w:sz w:val="24"/>
          <w:lang w:eastAsia="zh-CN"/>
        </w:rPr>
      </w:pPr>
    </w:p>
    <w:sectPr w:rsidR="00D45998" w:rsidRPr="00D459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DB320" w14:textId="77777777" w:rsidR="006D54EE" w:rsidRDefault="006D54EE">
      <w:r>
        <w:separator/>
      </w:r>
    </w:p>
  </w:endnote>
  <w:endnote w:type="continuationSeparator" w:id="0">
    <w:p w14:paraId="2123C19D" w14:textId="77777777" w:rsidR="006D54EE" w:rsidRDefault="006D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68726" w14:textId="77777777" w:rsidR="006D54EE" w:rsidRDefault="006D54EE">
      <w:r>
        <w:separator/>
      </w:r>
    </w:p>
  </w:footnote>
  <w:footnote w:type="continuationSeparator" w:id="0">
    <w:p w14:paraId="38B14C00" w14:textId="77777777" w:rsidR="006D54EE" w:rsidRDefault="006D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Huawei">
    <w15:presenceInfo w15:providerId="None" w15:userId="Huawei"/>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9"/>
    <w:rsid w:val="00003BAB"/>
    <w:rsid w:val="000124EF"/>
    <w:rsid w:val="000174C3"/>
    <w:rsid w:val="00020A23"/>
    <w:rsid w:val="00022E4A"/>
    <w:rsid w:val="00024D7E"/>
    <w:rsid w:val="00026A53"/>
    <w:rsid w:val="000328A2"/>
    <w:rsid w:val="00037455"/>
    <w:rsid w:val="000448A3"/>
    <w:rsid w:val="00045819"/>
    <w:rsid w:val="00047180"/>
    <w:rsid w:val="0005710D"/>
    <w:rsid w:val="000644E0"/>
    <w:rsid w:val="000724E1"/>
    <w:rsid w:val="00073847"/>
    <w:rsid w:val="00080E39"/>
    <w:rsid w:val="000A6394"/>
    <w:rsid w:val="000A6EAB"/>
    <w:rsid w:val="000B296F"/>
    <w:rsid w:val="000B7FED"/>
    <w:rsid w:val="000C038A"/>
    <w:rsid w:val="000C6598"/>
    <w:rsid w:val="000C7636"/>
    <w:rsid w:val="000D1E3F"/>
    <w:rsid w:val="00101C74"/>
    <w:rsid w:val="001137CF"/>
    <w:rsid w:val="00132112"/>
    <w:rsid w:val="001357D7"/>
    <w:rsid w:val="00143306"/>
    <w:rsid w:val="00145D43"/>
    <w:rsid w:val="00152740"/>
    <w:rsid w:val="00153755"/>
    <w:rsid w:val="00155F83"/>
    <w:rsid w:val="001630B2"/>
    <w:rsid w:val="0016357E"/>
    <w:rsid w:val="001744E1"/>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D50E2"/>
    <w:rsid w:val="001E2010"/>
    <w:rsid w:val="001E3ED7"/>
    <w:rsid w:val="001E41F3"/>
    <w:rsid w:val="001F3E7E"/>
    <w:rsid w:val="00225303"/>
    <w:rsid w:val="00231130"/>
    <w:rsid w:val="00235670"/>
    <w:rsid w:val="00240E00"/>
    <w:rsid w:val="0026004D"/>
    <w:rsid w:val="002640DD"/>
    <w:rsid w:val="002677D9"/>
    <w:rsid w:val="00270CA6"/>
    <w:rsid w:val="002751FC"/>
    <w:rsid w:val="00275D12"/>
    <w:rsid w:val="002806D5"/>
    <w:rsid w:val="00284FEB"/>
    <w:rsid w:val="002860C4"/>
    <w:rsid w:val="002A15A6"/>
    <w:rsid w:val="002A6179"/>
    <w:rsid w:val="002A6BF4"/>
    <w:rsid w:val="002B5741"/>
    <w:rsid w:val="002C7851"/>
    <w:rsid w:val="002F1E0C"/>
    <w:rsid w:val="00301EEA"/>
    <w:rsid w:val="00305409"/>
    <w:rsid w:val="003106C3"/>
    <w:rsid w:val="00314A2D"/>
    <w:rsid w:val="00316267"/>
    <w:rsid w:val="003267BE"/>
    <w:rsid w:val="00327899"/>
    <w:rsid w:val="0033182E"/>
    <w:rsid w:val="0033434A"/>
    <w:rsid w:val="003563F7"/>
    <w:rsid w:val="003609EF"/>
    <w:rsid w:val="0036231A"/>
    <w:rsid w:val="003628E8"/>
    <w:rsid w:val="003718A3"/>
    <w:rsid w:val="00372019"/>
    <w:rsid w:val="00374DD4"/>
    <w:rsid w:val="00375149"/>
    <w:rsid w:val="0038005E"/>
    <w:rsid w:val="00386083"/>
    <w:rsid w:val="00397DDD"/>
    <w:rsid w:val="003B4EEA"/>
    <w:rsid w:val="003C0A1F"/>
    <w:rsid w:val="003D361F"/>
    <w:rsid w:val="003E1A36"/>
    <w:rsid w:val="003E6F31"/>
    <w:rsid w:val="003E7616"/>
    <w:rsid w:val="003F167E"/>
    <w:rsid w:val="00404A4D"/>
    <w:rsid w:val="00410371"/>
    <w:rsid w:val="00411B89"/>
    <w:rsid w:val="004242F1"/>
    <w:rsid w:val="00441DF1"/>
    <w:rsid w:val="0045455A"/>
    <w:rsid w:val="00466CBA"/>
    <w:rsid w:val="00467CE9"/>
    <w:rsid w:val="00474781"/>
    <w:rsid w:val="0047763A"/>
    <w:rsid w:val="00477F1E"/>
    <w:rsid w:val="00493083"/>
    <w:rsid w:val="0049756B"/>
    <w:rsid w:val="004B4D99"/>
    <w:rsid w:val="004B75B7"/>
    <w:rsid w:val="004C567B"/>
    <w:rsid w:val="004E055B"/>
    <w:rsid w:val="004E2182"/>
    <w:rsid w:val="004F321F"/>
    <w:rsid w:val="005043A6"/>
    <w:rsid w:val="00506432"/>
    <w:rsid w:val="00510D8C"/>
    <w:rsid w:val="0051580D"/>
    <w:rsid w:val="0051722D"/>
    <w:rsid w:val="00521707"/>
    <w:rsid w:val="00536EEE"/>
    <w:rsid w:val="00537CD5"/>
    <w:rsid w:val="00545790"/>
    <w:rsid w:val="00547111"/>
    <w:rsid w:val="00554374"/>
    <w:rsid w:val="00572415"/>
    <w:rsid w:val="0057496D"/>
    <w:rsid w:val="005847AC"/>
    <w:rsid w:val="00586005"/>
    <w:rsid w:val="0059086E"/>
    <w:rsid w:val="00592D74"/>
    <w:rsid w:val="0059731C"/>
    <w:rsid w:val="005A4526"/>
    <w:rsid w:val="005A7F4D"/>
    <w:rsid w:val="005C3E56"/>
    <w:rsid w:val="005E2C44"/>
    <w:rsid w:val="005F5FC3"/>
    <w:rsid w:val="00621188"/>
    <w:rsid w:val="00623AC5"/>
    <w:rsid w:val="006257ED"/>
    <w:rsid w:val="0062611F"/>
    <w:rsid w:val="006278CE"/>
    <w:rsid w:val="00650740"/>
    <w:rsid w:val="0065410B"/>
    <w:rsid w:val="00667853"/>
    <w:rsid w:val="006757BE"/>
    <w:rsid w:val="00695808"/>
    <w:rsid w:val="00695D69"/>
    <w:rsid w:val="006A2A51"/>
    <w:rsid w:val="006A46D7"/>
    <w:rsid w:val="006B46FB"/>
    <w:rsid w:val="006D54EE"/>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72D4"/>
    <w:rsid w:val="007F0C12"/>
    <w:rsid w:val="007F7259"/>
    <w:rsid w:val="008040A8"/>
    <w:rsid w:val="00813329"/>
    <w:rsid w:val="008223CF"/>
    <w:rsid w:val="00822B1D"/>
    <w:rsid w:val="008237DE"/>
    <w:rsid w:val="008279FA"/>
    <w:rsid w:val="008309AD"/>
    <w:rsid w:val="008330B5"/>
    <w:rsid w:val="0084586F"/>
    <w:rsid w:val="008603AD"/>
    <w:rsid w:val="008626E7"/>
    <w:rsid w:val="00870C84"/>
    <w:rsid w:val="00870EE7"/>
    <w:rsid w:val="008834F5"/>
    <w:rsid w:val="00884D64"/>
    <w:rsid w:val="0088798F"/>
    <w:rsid w:val="008968E0"/>
    <w:rsid w:val="00896F75"/>
    <w:rsid w:val="008A45A6"/>
    <w:rsid w:val="008E72E7"/>
    <w:rsid w:val="008F3140"/>
    <w:rsid w:val="008F686C"/>
    <w:rsid w:val="0090277E"/>
    <w:rsid w:val="009148DE"/>
    <w:rsid w:val="00933EDE"/>
    <w:rsid w:val="00941282"/>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AF127E"/>
    <w:rsid w:val="00B246E9"/>
    <w:rsid w:val="00B258BB"/>
    <w:rsid w:val="00B27952"/>
    <w:rsid w:val="00B31A00"/>
    <w:rsid w:val="00B4430B"/>
    <w:rsid w:val="00B52C2E"/>
    <w:rsid w:val="00B67B97"/>
    <w:rsid w:val="00B73764"/>
    <w:rsid w:val="00B968C8"/>
    <w:rsid w:val="00BA3EC5"/>
    <w:rsid w:val="00BA5008"/>
    <w:rsid w:val="00BA51D9"/>
    <w:rsid w:val="00BB5DFC"/>
    <w:rsid w:val="00BC50A3"/>
    <w:rsid w:val="00BD279D"/>
    <w:rsid w:val="00BD6BB8"/>
    <w:rsid w:val="00BE3D06"/>
    <w:rsid w:val="00BE5D1F"/>
    <w:rsid w:val="00BF7204"/>
    <w:rsid w:val="00C0019C"/>
    <w:rsid w:val="00C00CE4"/>
    <w:rsid w:val="00C20B28"/>
    <w:rsid w:val="00C30A2E"/>
    <w:rsid w:val="00C346DE"/>
    <w:rsid w:val="00C367AB"/>
    <w:rsid w:val="00C60A33"/>
    <w:rsid w:val="00C66BA2"/>
    <w:rsid w:val="00C75D85"/>
    <w:rsid w:val="00C84071"/>
    <w:rsid w:val="00C95985"/>
    <w:rsid w:val="00C96236"/>
    <w:rsid w:val="00CA3B4A"/>
    <w:rsid w:val="00CB04CF"/>
    <w:rsid w:val="00CC5026"/>
    <w:rsid w:val="00CC68D0"/>
    <w:rsid w:val="00D03F9A"/>
    <w:rsid w:val="00D06D51"/>
    <w:rsid w:val="00D17B34"/>
    <w:rsid w:val="00D24991"/>
    <w:rsid w:val="00D45998"/>
    <w:rsid w:val="00D50255"/>
    <w:rsid w:val="00D53F10"/>
    <w:rsid w:val="00D731C0"/>
    <w:rsid w:val="00D74631"/>
    <w:rsid w:val="00D855BE"/>
    <w:rsid w:val="00D9294E"/>
    <w:rsid w:val="00D9478A"/>
    <w:rsid w:val="00DA793F"/>
    <w:rsid w:val="00DB0A30"/>
    <w:rsid w:val="00DB784E"/>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3786B"/>
    <w:rsid w:val="00E442D4"/>
    <w:rsid w:val="00E44EBC"/>
    <w:rsid w:val="00E55DBD"/>
    <w:rsid w:val="00E6213E"/>
    <w:rsid w:val="00E85CAC"/>
    <w:rsid w:val="00EA665B"/>
    <w:rsid w:val="00EB09B7"/>
    <w:rsid w:val="00EB73F4"/>
    <w:rsid w:val="00ED7D74"/>
    <w:rsid w:val="00EE7548"/>
    <w:rsid w:val="00EE7D7C"/>
    <w:rsid w:val="00EF46B6"/>
    <w:rsid w:val="00F14C3C"/>
    <w:rsid w:val="00F25D98"/>
    <w:rsid w:val="00F300FB"/>
    <w:rsid w:val="00F65957"/>
    <w:rsid w:val="00F74971"/>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6B6433E9-8B07-4E71-B1DF-FB3A642D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3526</Words>
  <Characters>18102</Characters>
  <Application>Microsoft Office Word</Application>
  <DocSecurity>0</DocSecurity>
  <Lines>150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7</cp:revision>
  <cp:lastPrinted>1900-01-01T08:00:00Z</cp:lastPrinted>
  <dcterms:created xsi:type="dcterms:W3CDTF">2020-04-24T00:37:00Z</dcterms:created>
  <dcterms:modified xsi:type="dcterms:W3CDTF">2020-04-28T09:04:00Z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2020-04-26 17:05:35Z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